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b7b7b7" w:space="2" w:sz="8" w:val="single"/>
          <w:left w:color="b7b7b7" w:space="2" w:sz="8" w:val="single"/>
          <w:bottom w:color="b7b7b7" w:space="2" w:sz="8" w:val="single"/>
          <w:right w:color="b7b7b7" w:space="2" w:sz="8" w:val="single"/>
        </w:pBdr>
        <w:shd w:fill="6aa84f" w:val="clear"/>
        <w:tabs>
          <w:tab w:val="left" w:leader="none" w:pos="480"/>
          <w:tab w:val="center" w:leader="none" w:pos="4535"/>
        </w:tabs>
        <w:spacing w:after="200" w:before="200" w:line="360" w:lineRule="auto"/>
        <w:ind w:left="-850.3937007874016" w:right="-562.7952755905511" w:firstLine="0"/>
        <w:jc w:val="center"/>
        <w:rPr>
          <w:rFonts w:ascii="Calibri" w:cs="Calibri" w:eastAsia="Calibri" w:hAnsi="Calibri"/>
          <w:b w:val="1"/>
          <w:smallCaps w:val="1"/>
          <w:color w:val="ffffff"/>
          <w:sz w:val="24"/>
          <w:szCs w:val="24"/>
          <w:shd w:fill="6aa84f" w:val="clear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ffffff"/>
          <w:sz w:val="24"/>
          <w:szCs w:val="24"/>
          <w:shd w:fill="6aa84f" w:val="clear"/>
          <w:rtl w:val="0"/>
        </w:rPr>
        <w:t xml:space="preserve">RECURSO AO RESULTADO DA AVALIAÇÃO DAS MINIAULAS</w:t>
      </w:r>
    </w:p>
    <w:p w:rsidR="00000000" w:rsidDel="00000000" w:rsidP="00000000" w:rsidRDefault="00000000" w:rsidRPr="00000000" w14:paraId="00000002">
      <w:pPr>
        <w:pBdr>
          <w:top w:color="b7b7b7" w:space="2" w:sz="8" w:val="single"/>
          <w:left w:color="b7b7b7" w:space="2" w:sz="8" w:val="single"/>
          <w:bottom w:color="b7b7b7" w:space="2" w:sz="8" w:val="single"/>
          <w:right w:color="b7b7b7" w:space="2" w:sz="8" w:val="single"/>
        </w:pBdr>
        <w:shd w:fill="6aa84f" w:val="clear"/>
        <w:tabs>
          <w:tab w:val="left" w:leader="none" w:pos="480"/>
          <w:tab w:val="center" w:leader="none" w:pos="4535"/>
        </w:tabs>
        <w:spacing w:after="200" w:before="200" w:line="360" w:lineRule="auto"/>
        <w:ind w:left="-850.3937007874016" w:right="-562.7952755905511" w:firstLine="0"/>
        <w:jc w:val="center"/>
        <w:rPr>
          <w:rFonts w:ascii="Calibri" w:cs="Calibri" w:eastAsia="Calibri" w:hAnsi="Calibri"/>
          <w:b w:val="1"/>
          <w:smallCaps w:val="1"/>
          <w:color w:val="ffffff"/>
          <w:sz w:val="24"/>
          <w:szCs w:val="24"/>
          <w:shd w:fill="6aa84f" w:val="clear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ffffff"/>
          <w:sz w:val="24"/>
          <w:szCs w:val="24"/>
          <w:shd w:fill="6aa84f" w:val="clear"/>
          <w:rtl w:val="0"/>
        </w:rPr>
        <w:t xml:space="preserve">PARTICIPANTE DA FORMAÇÃO DE PROFESSORES-FACILITADORES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………………….., portador(a) do CPF nº ……., participante da Chamada Pública Simplificada Nº ___________, apresento recurso junto à Coordenação-Geral de Gestão das Diretrizes de Aprendizagem e Ensino (CGDEN) requerendo reavaliação da menção final a mim atribuída na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Etapa II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Formação Inicial de professores-facilitadores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dessa Chamada. 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Peço que seja reconsiderado o feedback da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Avaliação Geral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dos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Aspectos ………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nº X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argumentos com os quais contesto a referida menção são ………………………………………………. (limite máximo de 200 palavras). 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Data: __/__/2024. </w:t>
      </w:r>
    </w:p>
    <w:p w:rsidR="00000000" w:rsidDel="00000000" w:rsidP="00000000" w:rsidRDefault="00000000" w:rsidRPr="00000000" w14:paraId="0000000D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do(a) participante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/>
      <w:pict>
        <v:shape id="WordPictureWatermark1" style="position:absolute;width:451.27559055118104pt;height:118.45984251968504pt;rotation:0;z-index:-503316481;mso-position-horizontal-relative:margin;mso-position-horizontal:absolute;margin-left:-3.8622047244094486pt;mso-position-vertical-relative:margin;mso-position-vertical:absolute;margin-top:-96.25511811023621pt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B4RAgDqjWIiRAD1bTbFD9n95Bw==">CgMxLjA4AHIhMVZfX1l0TlFhdVN6UGFzSzVNYTdqSW9oc18xa0xCZzhs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